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7B2F49">
        <w:rPr>
          <w:rFonts w:ascii="Verdana" w:hAnsi="Verdana"/>
          <w:b/>
          <w:szCs w:val="22"/>
        </w:rPr>
        <w:t>MEMORANDUM</w:t>
      </w:r>
      <w:r w:rsidR="002902DC">
        <w:rPr>
          <w:rFonts w:ascii="Verdana" w:hAnsi="Verdana"/>
          <w:b/>
          <w:szCs w:val="22"/>
        </w:rPr>
        <w:t>, 14</w:t>
      </w:r>
      <w:r w:rsidR="004C56F8">
        <w:rPr>
          <w:rFonts w:ascii="Verdana" w:hAnsi="Verdana"/>
          <w:b/>
          <w:szCs w:val="22"/>
        </w:rPr>
        <w:t>-</w:t>
      </w:r>
      <w:r w:rsidR="00FC6298">
        <w:rPr>
          <w:rFonts w:ascii="Verdana" w:hAnsi="Verdana"/>
          <w:b/>
          <w:szCs w:val="22"/>
        </w:rPr>
        <w:t>12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FC6298">
        <w:rPr>
          <w:rFonts w:ascii="Verdana" w:hAnsi="Verdana"/>
          <w:szCs w:val="22"/>
        </w:rPr>
        <w:t>October 20, 2014</w:t>
      </w:r>
    </w:p>
    <w:p w:rsidR="006E0BF9" w:rsidRPr="00556A25" w:rsidRDefault="006E0BF9" w:rsidP="00E31F97">
      <w:pPr>
        <w:rPr>
          <w:rFonts w:ascii="Verdana" w:hAnsi="Verdana"/>
          <w:b/>
          <w:szCs w:val="22"/>
        </w:rPr>
      </w:pPr>
    </w:p>
    <w:p w:rsidR="00F42C55" w:rsidRDefault="00E31F97" w:rsidP="00F42C55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4D775F">
        <w:rPr>
          <w:rFonts w:ascii="Verdana" w:hAnsi="Verdana"/>
          <w:b/>
          <w:szCs w:val="22"/>
        </w:rPr>
        <w:tab/>
      </w:r>
      <w:r w:rsidR="00F42C55">
        <w:rPr>
          <w:rFonts w:ascii="Verdana" w:hAnsi="Verdana"/>
          <w:szCs w:val="22"/>
        </w:rPr>
        <w:t xml:space="preserve">Documenting </w:t>
      </w:r>
      <w:r w:rsidR="00261360">
        <w:rPr>
          <w:rFonts w:ascii="Verdana" w:hAnsi="Verdana"/>
          <w:szCs w:val="22"/>
        </w:rPr>
        <w:t xml:space="preserve">Personal </w:t>
      </w:r>
      <w:r w:rsidR="00F42C55">
        <w:rPr>
          <w:rFonts w:ascii="Verdana" w:hAnsi="Verdana"/>
          <w:szCs w:val="22"/>
        </w:rPr>
        <w:t xml:space="preserve">Contact on the APS ADT for </w:t>
      </w:r>
      <w:r w:rsidR="009E2818">
        <w:rPr>
          <w:rFonts w:ascii="Verdana" w:hAnsi="Verdana"/>
          <w:szCs w:val="22"/>
        </w:rPr>
        <w:t>Spouse/Partner Abuse</w:t>
      </w:r>
      <w:r w:rsidR="00F42C55">
        <w:rPr>
          <w:rFonts w:ascii="Verdana" w:hAnsi="Verdana"/>
          <w:szCs w:val="22"/>
        </w:rPr>
        <w:t xml:space="preserve"> Investigations </w:t>
      </w:r>
    </w:p>
    <w:p w:rsidR="00261360" w:rsidRDefault="00261360" w:rsidP="00F42C55">
      <w:pPr>
        <w:ind w:left="1440" w:hanging="1440"/>
        <w:rPr>
          <w:rFonts w:ascii="Verdana" w:hAnsi="Verdana"/>
          <w:szCs w:val="22"/>
        </w:rPr>
      </w:pPr>
    </w:p>
    <w:p w:rsidR="00261360" w:rsidRDefault="00261360" w:rsidP="0026136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</w:t>
      </w:r>
      <w:hyperlink r:id="rId9" w:history="1">
        <w:r w:rsidR="00FC6298">
          <w:rPr>
            <w:rStyle w:val="Hyperlink"/>
            <w:rFonts w:ascii="Verdana" w:hAnsi="Verdana"/>
          </w:rPr>
          <w:t>ADT APS Assessment for Abuse/Neglect</w:t>
        </w:r>
      </w:hyperlink>
      <w:r w:rsidR="00FC6298">
        <w:rPr>
          <w:rFonts w:ascii="Verdana" w:hAnsi="Verdana"/>
          <w:color w:val="000000"/>
        </w:rPr>
        <w:t xml:space="preserve"> </w:t>
      </w:r>
      <w:r w:rsidR="004B19F7">
        <w:rPr>
          <w:rFonts w:ascii="Verdana" w:hAnsi="Verdana"/>
          <w:szCs w:val="22"/>
        </w:rPr>
        <w:t xml:space="preserve">template </w:t>
      </w:r>
      <w:r>
        <w:rPr>
          <w:rFonts w:ascii="Verdana" w:hAnsi="Verdana"/>
          <w:szCs w:val="22"/>
        </w:rPr>
        <w:t xml:space="preserve">has been updated to reflect the following change:  </w:t>
      </w:r>
    </w:p>
    <w:p w:rsidR="00261360" w:rsidRDefault="00261360" w:rsidP="00261360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For spouse/partner abuse investigations: </w:t>
      </w:r>
    </w:p>
    <w:p w:rsidR="00261360" w:rsidRPr="00261360" w:rsidRDefault="00261360" w:rsidP="00261360">
      <w:pPr>
        <w:pStyle w:val="ListParagraph"/>
        <w:numPr>
          <w:ilvl w:val="1"/>
          <w:numId w:val="22"/>
        </w:numPr>
        <w:rPr>
          <w:rFonts w:ascii="Verdana" w:hAnsi="Verdana"/>
        </w:rPr>
      </w:pPr>
      <w:r w:rsidRPr="00261360">
        <w:rPr>
          <w:rFonts w:ascii="Verdana" w:hAnsi="Verdana"/>
        </w:rPr>
        <w:t xml:space="preserve">When documenting </w:t>
      </w:r>
      <w:r>
        <w:rPr>
          <w:rFonts w:ascii="Verdana" w:hAnsi="Verdana"/>
        </w:rPr>
        <w:t>“</w:t>
      </w:r>
      <w:r w:rsidRPr="00261360">
        <w:rPr>
          <w:rFonts w:ascii="Verdana" w:hAnsi="Verdana"/>
        </w:rPr>
        <w:t>Investigation Related Data</w:t>
      </w:r>
      <w:r>
        <w:rPr>
          <w:rFonts w:ascii="Verdana" w:hAnsi="Verdana"/>
        </w:rPr>
        <w:t>”</w:t>
      </w:r>
      <w:r w:rsidRPr="00261360">
        <w:rPr>
          <w:rFonts w:ascii="Verdana" w:hAnsi="Verdana"/>
        </w:rPr>
        <w:t xml:space="preserve"> in the </w:t>
      </w:r>
      <w:r>
        <w:rPr>
          <w:rFonts w:ascii="Verdana" w:hAnsi="Verdana"/>
        </w:rPr>
        <w:t xml:space="preserve">“Section 6: </w:t>
      </w:r>
      <w:r w:rsidRPr="00261360">
        <w:rPr>
          <w:rFonts w:ascii="Verdana" w:hAnsi="Verdana"/>
        </w:rPr>
        <w:t>Chronology Information</w:t>
      </w:r>
      <w:r>
        <w:rPr>
          <w:rFonts w:ascii="Verdana" w:hAnsi="Verdana"/>
        </w:rPr>
        <w:t>,”</w:t>
      </w:r>
      <w:r w:rsidRPr="00261360">
        <w:rPr>
          <w:rFonts w:ascii="Verdana" w:hAnsi="Verdana"/>
        </w:rPr>
        <w:t xml:space="preserve"> please note that </w:t>
      </w:r>
      <w:r>
        <w:rPr>
          <w:rFonts w:ascii="Verdana" w:hAnsi="Verdana"/>
        </w:rPr>
        <w:t xml:space="preserve">the </w:t>
      </w:r>
      <w:r w:rsidRPr="00261360">
        <w:rPr>
          <w:rFonts w:ascii="Verdana" w:hAnsi="Verdana"/>
        </w:rPr>
        <w:t>“First Face to Face Contact Made with Victim”</w:t>
      </w:r>
      <w:r w:rsidR="009E2818">
        <w:rPr>
          <w:rFonts w:ascii="Verdana" w:hAnsi="Verdana"/>
        </w:rPr>
        <w:t xml:space="preserve"> field</w:t>
      </w:r>
      <w:r w:rsidRPr="00261360">
        <w:rPr>
          <w:rFonts w:ascii="Verdana" w:hAnsi="Verdana"/>
        </w:rPr>
        <w:t xml:space="preserve"> is not mandatory </w:t>
      </w:r>
      <w:r>
        <w:rPr>
          <w:rFonts w:ascii="Verdana" w:hAnsi="Verdana"/>
        </w:rPr>
        <w:t>for spouse/partner abuse investigations</w:t>
      </w:r>
      <w:r w:rsidRPr="00261360">
        <w:rPr>
          <w:rFonts w:ascii="Verdana" w:hAnsi="Verdana"/>
        </w:rPr>
        <w:t xml:space="preserve"> and should be left blank if personal contact was not established.  </w:t>
      </w:r>
    </w:p>
    <w:p w:rsidR="00261360" w:rsidRDefault="00261360" w:rsidP="00261360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261360">
        <w:rPr>
          <w:rFonts w:ascii="Verdana" w:hAnsi="Verdana"/>
        </w:rPr>
        <w:t>Staff should continue to follow the consecutive steps outlined in</w:t>
      </w:r>
      <w:r>
        <w:rPr>
          <w:rFonts w:ascii="Verdana" w:hAnsi="Verdana"/>
        </w:rPr>
        <w:t xml:space="preserve"> SOP</w:t>
      </w:r>
      <w:r w:rsidRPr="00261360">
        <w:rPr>
          <w:rFonts w:ascii="Verdana" w:hAnsi="Verdana"/>
        </w:rPr>
        <w:t xml:space="preserve"> </w:t>
      </w:r>
      <w:hyperlink r:id="rId10" w:history="1">
        <w:r w:rsidRPr="00261360">
          <w:rPr>
            <w:rStyle w:val="Hyperlink"/>
            <w:rFonts w:ascii="Verdana" w:hAnsi="Verdana"/>
          </w:rPr>
          <w:t>21.2 Domestic Violence Spouse/Partner Abuse or Neglect Investigations</w:t>
        </w:r>
      </w:hyperlink>
      <w:r>
        <w:rPr>
          <w:rFonts w:ascii="Verdana" w:hAnsi="Verdana"/>
        </w:rPr>
        <w:t xml:space="preserve"> </w:t>
      </w:r>
      <w:r w:rsidRPr="00261360">
        <w:rPr>
          <w:rFonts w:ascii="Verdana" w:hAnsi="Verdana"/>
        </w:rPr>
        <w:t>to attempt to make personal contact with the alleged victim and arrange an interview.</w:t>
      </w:r>
      <w:r>
        <w:rPr>
          <w:rFonts w:ascii="Verdana" w:hAnsi="Verdana"/>
        </w:rPr>
        <w:t xml:space="preserve">  </w:t>
      </w:r>
      <w:r w:rsidRPr="00261360">
        <w:rPr>
          <w:rFonts w:ascii="Verdana" w:hAnsi="Verdana"/>
        </w:rPr>
        <w:t xml:space="preserve"> </w:t>
      </w:r>
    </w:p>
    <w:p w:rsidR="009E2818" w:rsidRDefault="009E2818" w:rsidP="009E2818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 regarding this memorandum, please contact:  </w:t>
      </w:r>
    </w:p>
    <w:p w:rsidR="009E2818" w:rsidRDefault="009E2818" w:rsidP="009E2818">
      <w:pPr>
        <w:rPr>
          <w:rFonts w:ascii="Verdana" w:hAnsi="Verdana"/>
        </w:rPr>
      </w:pPr>
    </w:p>
    <w:p w:rsidR="009E2818" w:rsidRDefault="009E2818" w:rsidP="009E2818">
      <w:pPr>
        <w:rPr>
          <w:rFonts w:ascii="Verdana" w:hAnsi="Verdana"/>
        </w:rPr>
      </w:pPr>
      <w:r>
        <w:rPr>
          <w:rFonts w:ascii="Verdana" w:hAnsi="Verdana"/>
        </w:rPr>
        <w:t>Steven Fisher, Adult Protective Services Branch Manager</w:t>
      </w:r>
    </w:p>
    <w:p w:rsidR="009E2818" w:rsidRDefault="00C83512" w:rsidP="009E2818">
      <w:pPr>
        <w:rPr>
          <w:rFonts w:ascii="Verdana" w:hAnsi="Verdana"/>
        </w:rPr>
      </w:pPr>
      <w:hyperlink r:id="rId11" w:history="1">
        <w:r w:rsidR="009E2818" w:rsidRPr="0075729A">
          <w:rPr>
            <w:rStyle w:val="Hyperlink"/>
            <w:rFonts w:ascii="Verdana" w:hAnsi="Verdana"/>
          </w:rPr>
          <w:t>Steven.fisher@ky.gov</w:t>
        </w:r>
      </w:hyperlink>
      <w:bookmarkStart w:id="0" w:name="_GoBack"/>
      <w:bookmarkEnd w:id="0"/>
    </w:p>
    <w:p w:rsidR="009E2818" w:rsidRDefault="009E2818" w:rsidP="009E2818">
      <w:pPr>
        <w:rPr>
          <w:rFonts w:ascii="Verdana" w:hAnsi="Verdana"/>
        </w:rPr>
      </w:pPr>
      <w:r>
        <w:rPr>
          <w:rFonts w:ascii="Verdana" w:hAnsi="Verdana"/>
        </w:rPr>
        <w:t>(502) 564-7043</w:t>
      </w:r>
    </w:p>
    <w:p w:rsidR="009E2818" w:rsidRDefault="009E2818" w:rsidP="009E2818">
      <w:pPr>
        <w:rPr>
          <w:rFonts w:ascii="Verdana" w:hAnsi="Verdana"/>
        </w:rPr>
      </w:pPr>
    </w:p>
    <w:p w:rsidR="009E2818" w:rsidRPr="009E2818" w:rsidRDefault="009E2818" w:rsidP="009E2818">
      <w:pPr>
        <w:rPr>
          <w:rFonts w:ascii="Verdana" w:hAnsi="Verdana"/>
        </w:rPr>
      </w:pPr>
    </w:p>
    <w:p w:rsidR="00261360" w:rsidRDefault="00261360" w:rsidP="00F42C55">
      <w:pPr>
        <w:ind w:left="1440" w:hanging="1440"/>
        <w:rPr>
          <w:rFonts w:ascii="Verdana" w:hAnsi="Verdana"/>
          <w:szCs w:val="22"/>
        </w:rPr>
      </w:pPr>
    </w:p>
    <w:p w:rsidR="00D1580C" w:rsidRPr="009E2818" w:rsidRDefault="00D1580C" w:rsidP="009E2818">
      <w:pPr>
        <w:rPr>
          <w:rFonts w:ascii="Verdana" w:hAnsi="Verdana" w:cs="Arial"/>
          <w:szCs w:val="22"/>
        </w:rPr>
      </w:pPr>
    </w:p>
    <w:sectPr w:rsidR="00D1580C" w:rsidRPr="009E2818" w:rsidSect="00A47A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965" w:bottom="1152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89" w:rsidRDefault="003D6F89">
      <w:r>
        <w:separator/>
      </w:r>
    </w:p>
  </w:endnote>
  <w:endnote w:type="continuationSeparator" w:id="0">
    <w:p w:rsidR="003D6F89" w:rsidRDefault="003D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BBFB56" wp14:editId="10A5EC7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AAF3BCE" wp14:editId="6F961384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D6F89" w:rsidRDefault="003D6F8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AAF3BCE" wp14:editId="6F961384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6F89" w:rsidRPr="00524DAE" w:rsidRDefault="003D6F89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89" w:rsidRDefault="003D6F89">
      <w:r>
        <w:separator/>
      </w:r>
    </w:p>
  </w:footnote>
  <w:footnote w:type="continuationSeparator" w:id="0">
    <w:p w:rsidR="003D6F89" w:rsidRDefault="003D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0D954" wp14:editId="385E443B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25BA0E22" wp14:editId="6DBD039E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0B95E" wp14:editId="5913ED1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D6F89" w:rsidRDefault="003D6F8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25BA0E22" wp14:editId="6DBD039E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740B95E" wp14:editId="5913ED1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6F89" w:rsidRDefault="003D6F89" w:rsidP="00797852">
    <w:pPr>
      <w:tabs>
        <w:tab w:val="center" w:pos="5264"/>
      </w:tabs>
      <w:spacing w:line="220" w:lineRule="atLeast"/>
      <w:rPr>
        <w:sz w:val="20"/>
      </w:rPr>
    </w:pPr>
  </w:p>
  <w:p w:rsidR="003D6F89" w:rsidRDefault="003D6F89" w:rsidP="00797852">
    <w:pPr>
      <w:spacing w:line="220" w:lineRule="atLeast"/>
      <w:rPr>
        <w:sz w:val="20"/>
      </w:rPr>
    </w:pPr>
  </w:p>
  <w:p w:rsidR="003D6F89" w:rsidRDefault="003D6F89" w:rsidP="00797852">
    <w:pPr>
      <w:spacing w:line="260" w:lineRule="atLeast"/>
      <w:rPr>
        <w:rFonts w:ascii="TradeGothic LH BoldExtended" w:hAnsi="TradeGothic LH BoldExtended"/>
        <w:sz w:val="20"/>
      </w:rPr>
    </w:pPr>
  </w:p>
  <w:p w:rsidR="003D6F89" w:rsidRDefault="003D6F89" w:rsidP="00797852">
    <w:pPr>
      <w:spacing w:line="260" w:lineRule="atLeast"/>
      <w:rPr>
        <w:sz w:val="20"/>
      </w:rPr>
    </w:pPr>
  </w:p>
  <w:p w:rsidR="003D6F89" w:rsidRDefault="003D6F89" w:rsidP="00797852">
    <w:pPr>
      <w:spacing w:line="260" w:lineRule="atLeast"/>
      <w:rPr>
        <w:sz w:val="20"/>
      </w:rPr>
    </w:pPr>
  </w:p>
  <w:p w:rsidR="003D6F89" w:rsidRDefault="003D6F89" w:rsidP="00797852">
    <w:pPr>
      <w:spacing w:line="140" w:lineRule="atLeast"/>
      <w:rPr>
        <w:sz w:val="20"/>
      </w:rPr>
    </w:pPr>
  </w:p>
  <w:p w:rsidR="003D6F89" w:rsidRDefault="003D6F89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3D6F89" w:rsidRDefault="003D6F89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3D6F89" w:rsidRDefault="003D6F89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C67AC" wp14:editId="40D1FBF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D6F89" w:rsidRDefault="003D6F8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3D6F89" w:rsidRDefault="003D6F89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3D6F89" w:rsidRDefault="003D6F89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3D6F89" w:rsidRDefault="003D6F89" w:rsidP="00797852">
    <w:pPr>
      <w:pStyle w:val="GovSecretaryDeputySecname"/>
    </w:pPr>
  </w:p>
  <w:p w:rsidR="003D6F89" w:rsidRDefault="003D6F89" w:rsidP="00797852">
    <w:pPr>
      <w:pStyle w:val="GovSecretaryDeputySectilte"/>
    </w:pPr>
    <w:r>
      <w:tab/>
    </w:r>
  </w:p>
  <w:p w:rsidR="003D6F89" w:rsidRPr="00797852" w:rsidRDefault="003D6F8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9B2"/>
    <w:multiLevelType w:val="hybridMultilevel"/>
    <w:tmpl w:val="338A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3"/>
  </w:num>
  <w:num w:numId="5">
    <w:abstractNumId w:val="19"/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20"/>
  </w:num>
  <w:num w:numId="16">
    <w:abstractNumId w:val="17"/>
  </w:num>
  <w:num w:numId="17">
    <w:abstractNumId w:val="1"/>
  </w:num>
  <w:num w:numId="18">
    <w:abstractNumId w:val="11"/>
  </w:num>
  <w:num w:numId="19">
    <w:abstractNumId w:val="21"/>
  </w:num>
  <w:num w:numId="20">
    <w:abstractNumId w:val="12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8067F"/>
    <w:rsid w:val="00080C8B"/>
    <w:rsid w:val="00091870"/>
    <w:rsid w:val="000A2089"/>
    <w:rsid w:val="000B38C3"/>
    <w:rsid w:val="000C65CA"/>
    <w:rsid w:val="000D26FF"/>
    <w:rsid w:val="000D68D5"/>
    <w:rsid w:val="000E3849"/>
    <w:rsid w:val="000E6D79"/>
    <w:rsid w:val="00123A63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6DF7"/>
    <w:rsid w:val="00237261"/>
    <w:rsid w:val="00237F32"/>
    <w:rsid w:val="0024483B"/>
    <w:rsid w:val="00261360"/>
    <w:rsid w:val="00273490"/>
    <w:rsid w:val="002809D0"/>
    <w:rsid w:val="00280D3D"/>
    <w:rsid w:val="00286545"/>
    <w:rsid w:val="002902DC"/>
    <w:rsid w:val="002B19FB"/>
    <w:rsid w:val="002C41C0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12F3"/>
    <w:rsid w:val="00334BF9"/>
    <w:rsid w:val="00344CC9"/>
    <w:rsid w:val="003758DD"/>
    <w:rsid w:val="00377B60"/>
    <w:rsid w:val="00386AF1"/>
    <w:rsid w:val="00387552"/>
    <w:rsid w:val="00391FEC"/>
    <w:rsid w:val="00397097"/>
    <w:rsid w:val="003C0AEC"/>
    <w:rsid w:val="003C10B5"/>
    <w:rsid w:val="003C5712"/>
    <w:rsid w:val="003D1987"/>
    <w:rsid w:val="003D5657"/>
    <w:rsid w:val="003D6F89"/>
    <w:rsid w:val="003F166A"/>
    <w:rsid w:val="004060A0"/>
    <w:rsid w:val="004062E2"/>
    <w:rsid w:val="00427A0E"/>
    <w:rsid w:val="00435CCA"/>
    <w:rsid w:val="00436673"/>
    <w:rsid w:val="00447085"/>
    <w:rsid w:val="00464785"/>
    <w:rsid w:val="00465F00"/>
    <w:rsid w:val="004669B5"/>
    <w:rsid w:val="0049036B"/>
    <w:rsid w:val="004A082C"/>
    <w:rsid w:val="004A3652"/>
    <w:rsid w:val="004B19F7"/>
    <w:rsid w:val="004C56F8"/>
    <w:rsid w:val="004D775F"/>
    <w:rsid w:val="005135DD"/>
    <w:rsid w:val="0052108B"/>
    <w:rsid w:val="00524DAE"/>
    <w:rsid w:val="00532EBB"/>
    <w:rsid w:val="00541EA0"/>
    <w:rsid w:val="005509FB"/>
    <w:rsid w:val="005524AC"/>
    <w:rsid w:val="00560F32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16B5"/>
    <w:rsid w:val="0068667E"/>
    <w:rsid w:val="0069732D"/>
    <w:rsid w:val="006A1727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67E72"/>
    <w:rsid w:val="00792735"/>
    <w:rsid w:val="00792B23"/>
    <w:rsid w:val="00797852"/>
    <w:rsid w:val="007A0FC9"/>
    <w:rsid w:val="007A2388"/>
    <w:rsid w:val="007B16CD"/>
    <w:rsid w:val="007B2F49"/>
    <w:rsid w:val="007C6486"/>
    <w:rsid w:val="007D217B"/>
    <w:rsid w:val="007D239D"/>
    <w:rsid w:val="007F42F7"/>
    <w:rsid w:val="007F5F6E"/>
    <w:rsid w:val="0081658E"/>
    <w:rsid w:val="00841387"/>
    <w:rsid w:val="00867DE4"/>
    <w:rsid w:val="008A33B7"/>
    <w:rsid w:val="008A414C"/>
    <w:rsid w:val="008B5011"/>
    <w:rsid w:val="008B7EFF"/>
    <w:rsid w:val="008C09F2"/>
    <w:rsid w:val="008D02D6"/>
    <w:rsid w:val="008D6F4E"/>
    <w:rsid w:val="009005C0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2818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633D7"/>
    <w:rsid w:val="00A73643"/>
    <w:rsid w:val="00A77907"/>
    <w:rsid w:val="00A83EF3"/>
    <w:rsid w:val="00AA1E65"/>
    <w:rsid w:val="00AA7C21"/>
    <w:rsid w:val="00AC036F"/>
    <w:rsid w:val="00AE21C3"/>
    <w:rsid w:val="00AF18AA"/>
    <w:rsid w:val="00B03836"/>
    <w:rsid w:val="00B23334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C14AD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1CF2"/>
    <w:rsid w:val="00C64E29"/>
    <w:rsid w:val="00C66601"/>
    <w:rsid w:val="00C81A66"/>
    <w:rsid w:val="00C83512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1580C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270AA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A2C47"/>
    <w:rsid w:val="00EB0FEF"/>
    <w:rsid w:val="00EB2509"/>
    <w:rsid w:val="00EC638E"/>
    <w:rsid w:val="00EE34D6"/>
    <w:rsid w:val="00EE4758"/>
    <w:rsid w:val="00EF487B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42C55"/>
    <w:rsid w:val="00F70416"/>
    <w:rsid w:val="00FA4B21"/>
    <w:rsid w:val="00FC2049"/>
    <w:rsid w:val="00FC6298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n.fisher@ky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anuals.sp.chfs.ky.gov/chapter21/Pages/212DomesticViolenceSpousePartnerAbuseorNeglectInvestigations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Resources/Related%20Resources%20Library/ADT%20APS%20Assessment%20for%20Abuse%20or%20Neglect.doc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61429-A954-4855-9F97-B1136CB43109}"/>
</file>

<file path=customXml/itemProps2.xml><?xml version="1.0" encoding="utf-8"?>
<ds:datastoreItem xmlns:ds="http://schemas.openxmlformats.org/officeDocument/2006/customXml" ds:itemID="{B6754911-E31B-44EA-BDD8-C10E0BED4BDB}"/>
</file>

<file path=customXml/itemProps3.xml><?xml version="1.0" encoding="utf-8"?>
<ds:datastoreItem xmlns:ds="http://schemas.openxmlformats.org/officeDocument/2006/customXml" ds:itemID="{D4D79A66-8AF1-4950-8950-B52D91AAF1E5}"/>
</file>

<file path=customXml/itemProps4.xml><?xml version="1.0" encoding="utf-8"?>
<ds:datastoreItem xmlns:ds="http://schemas.openxmlformats.org/officeDocument/2006/customXml" ds:itemID="{ED77D565-0E2E-4F99-BB18-1FE1DAF20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14-12 Documenting Personal Contact on the APS ADT for Domestic Violence Investigations</dc:title>
  <dc:creator>Beth.Holbrook</dc:creator>
  <cp:lastModifiedBy>sarah.cooper</cp:lastModifiedBy>
  <cp:revision>7</cp:revision>
  <cp:lastPrinted>2014-04-21T12:52:00Z</cp:lastPrinted>
  <dcterms:created xsi:type="dcterms:W3CDTF">2014-08-14T13:36:00Z</dcterms:created>
  <dcterms:modified xsi:type="dcterms:W3CDTF">2014-10-20T18:50:00Z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